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中共张家口市宣化区纪律检查委员会</w:t>
      </w:r>
    </w:p>
    <w:p>
      <w:pPr>
        <w:ind w:firstLine="640"/>
        <w:jc w:val="center"/>
        <w:rPr>
          <w:rFonts w:ascii="Times New Roman" w:hAnsi="Times New Roman" w:eastAsia="方正仿宋_GBK" w:cs="Times New Roman"/>
          <w:sz w:val="32"/>
          <w:szCs w:val="32"/>
        </w:rPr>
      </w:pPr>
      <w:r>
        <w:rPr>
          <w:rFonts w:hint="eastAsia" w:ascii="方正小标宋_GBK" w:hAnsi="Times New Roman" w:eastAsia="方正小标宋_GBK" w:cs="Times New Roman"/>
          <w:bCs/>
          <w:sz w:val="44"/>
          <w:szCs w:val="44"/>
        </w:rPr>
        <w:t>2021年部门预算信息公开情况说明</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按照《预算法》、《地方预决算公开操作规程》和《河北省省级预算公开办法》规定，现将宣化区纪律检查委员会2021年部门预算公开如下：</w:t>
      </w:r>
    </w:p>
    <w:p>
      <w:pPr>
        <w:ind w:firstLine="640"/>
        <w:rPr>
          <w:rFonts w:hint="eastAsia" w:ascii="黑体" w:hAnsi="黑体" w:eastAsia="黑体" w:cs="Times New Roman"/>
          <w:sz w:val="32"/>
          <w:szCs w:val="32"/>
        </w:rPr>
      </w:pPr>
      <w:r>
        <w:rPr>
          <w:rFonts w:hint="eastAsia" w:ascii="黑体" w:hAnsi="黑体" w:eastAsia="黑体" w:cs="Times New Roman"/>
          <w:sz w:val="32"/>
          <w:szCs w:val="32"/>
        </w:rPr>
        <w:t>一、部门职责及机构设置情况</w:t>
      </w:r>
      <w:bookmarkStart w:id="12" w:name="_GoBack"/>
      <w:bookmarkEnd w:id="12"/>
    </w:p>
    <w:p>
      <w:pPr>
        <w:ind w:firstLine="640"/>
        <w:rPr>
          <w:rFonts w:ascii="黑体" w:hAnsi="黑体" w:eastAsia="黑体" w:cs="Times New Roman"/>
          <w:sz w:val="32"/>
          <w:szCs w:val="32"/>
        </w:rPr>
      </w:pPr>
      <w:r>
        <w:rPr>
          <w:rFonts w:hint="eastAsia" w:ascii="黑体" w:hAnsi="黑体" w:eastAsia="黑体" w:cs="Times New Roman"/>
          <w:sz w:val="32"/>
          <w:szCs w:val="32"/>
        </w:rPr>
        <w:t>聚焦主业主责，维护党纪国法尊严，坚定不移推进全面从严治党，始终保持惩治腐败的高压态势，坚决惩处腐败分子，不断推进反腐倡廉建设实践创新、制度创新、方法创新，努力构筑不敢腐、不能腐、不想腐的立体防线。牢牢抓住党委（党组）主体责任这个“牛鼻子”，加强对各级党组织履行全面从严治党责任情况的监督，通过监督责任撬动主体责任落实，真正打通全面从严治党的“最后一公里”。不断强化自身建设，牢固树立“四个意识”，坚定“四个自信”，忠实履行党章和宪法赋予的职责，紧紧围绕“圆满交出冬奥会筹办和本地发展两份优异答卷”总目标，持之以恒正风肃纪，深入推进反腐败斗争，营造风清气正的良好政治生态。</w:t>
      </w: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按照预算管理有关规定，目前我区部门预算的编制实行综合预算管理，即全部收入和支出都反映在预算中。宣化区纪委部门及所属事业单位的收支包含在部门预算中。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反映本部门当年全部收入。2021年预算收入2125.08万元，其中：一般公共预算收入2125.08万元，基金预算收入0万元，财政专户核拨收入0万元，其他来源收入0万元，上年结转0万元。</w:t>
      </w:r>
    </w:p>
    <w:p>
      <w:pPr>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支出说明</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某某部门年度部门预算中支出预算的总体情况。2021年部门支出预算为2125.08万元，其中基本支出1889.21万元，包括人员经费1792.18万元和日常公用经费97.03万元；项目支出235.87万元，主要为人纪检监察一般行政管理事务支出136.37万元，巡察工作支出40万元，其他纪检检查事务支出59.5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2125.08万元，较2020年增加63.76万元，其中：基本支出减少3.59万元，主要是人员减少，相应的人员经费减少；项目支出增加67.35万元，主要是2021年度视频会议室和内网系统完善和维护、基层谈话室建设、补充承办上级纪委交办专案的办公办案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97.03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15.6万元，其中：因公出国（境）费0万元；公务用车购置及运维费14万元（其中：公务用车购置费0万元，公务用车运行维护费14万元)；公务接待费1.6万元。“三公”经费与上年持平。</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聚焦主业主责，维护党纪国法尊严，坚定不移推进全面从严治党，始终保持惩治腐败的高压态势，坚决惩处腐败分子，不断推进反腐倡廉建设实践创新、制度创新、方法创新，努力构筑不敢腐、不能腐、不想腐的立体防线。牢牢抓住党委（党组）主体责任这个“牛鼻子”，加强对各级党组织履行全面从严治党责任情况的监督，通过监督责任撬动主体责任落实，真正打通全面从严治党的“最后一公里”。不断强化自身建设，牢固树立“四个意识”，坚定“四个自信”，忠实履行党章和宪法赋予的职责，紧紧围绕“圆满交出冬奥会筹办和本地发展两份优异答卷”总目标，持之以恒正风肃纪，深入推进反腐败斗争，营造风清气正的良好政治生态。</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spacing w:line="600" w:lineRule="exact"/>
        <w:ind w:firstLine="640" w:firstLineChars="200"/>
        <w:jc w:val="left"/>
        <w:outlineLvl w:val="1"/>
        <w:rPr>
          <w:rFonts w:hint="eastAsia" w:eastAsia="黑体"/>
          <w:sz w:val="32"/>
          <w:szCs w:val="32"/>
        </w:rPr>
      </w:pPr>
      <w:r>
        <w:rPr>
          <w:rFonts w:hint="eastAsia" w:eastAsia="黑体"/>
          <w:sz w:val="32"/>
          <w:szCs w:val="32"/>
        </w:rPr>
        <w:t>1.办案问责。受理信访、举报，集中管理问题线索、组织协调案件查办，调查、审查违纪违法案件，对案件审理提出处理意见。</w:t>
      </w:r>
    </w:p>
    <w:p>
      <w:pPr>
        <w:spacing w:line="600" w:lineRule="exact"/>
        <w:ind w:firstLine="640" w:firstLineChars="200"/>
        <w:jc w:val="left"/>
        <w:outlineLvl w:val="1"/>
        <w:rPr>
          <w:rFonts w:hint="eastAsia" w:eastAsia="黑体"/>
          <w:sz w:val="32"/>
          <w:szCs w:val="32"/>
        </w:rPr>
      </w:pPr>
      <w:r>
        <w:rPr>
          <w:rFonts w:hint="eastAsia" w:eastAsia="黑体"/>
          <w:sz w:val="32"/>
          <w:szCs w:val="32"/>
        </w:rPr>
        <w:t>职责目标：维护党纪国法尊严，坚决惩处腐败分子，有效遏制腐败现象。</w:t>
      </w:r>
    </w:p>
    <w:p>
      <w:pPr>
        <w:spacing w:line="600" w:lineRule="exact"/>
        <w:ind w:firstLine="640" w:firstLineChars="200"/>
        <w:jc w:val="left"/>
        <w:outlineLvl w:val="1"/>
        <w:rPr>
          <w:rFonts w:hint="eastAsia" w:eastAsia="黑体"/>
          <w:sz w:val="32"/>
          <w:szCs w:val="32"/>
        </w:rPr>
      </w:pPr>
      <w:r>
        <w:rPr>
          <w:rFonts w:hint="eastAsia" w:eastAsia="黑体"/>
          <w:sz w:val="32"/>
          <w:szCs w:val="32"/>
        </w:rPr>
        <w:t>2.党风廉政建设。组织协调全区党风廉政建设和反腐败宣传、教育、课题研究、法规起草修订等工作；承担区委惩治和预防腐败体系领导小组办公室的日常工作。</w:t>
      </w:r>
    </w:p>
    <w:p>
      <w:pPr>
        <w:spacing w:line="600" w:lineRule="exact"/>
        <w:ind w:firstLine="640" w:firstLineChars="200"/>
        <w:jc w:val="left"/>
        <w:outlineLvl w:val="1"/>
        <w:rPr>
          <w:rFonts w:hint="eastAsia" w:eastAsia="黑体"/>
          <w:sz w:val="32"/>
          <w:szCs w:val="32"/>
        </w:rPr>
      </w:pPr>
      <w:r>
        <w:rPr>
          <w:rFonts w:hint="eastAsia" w:eastAsia="黑体"/>
          <w:sz w:val="32"/>
          <w:szCs w:val="32"/>
        </w:rPr>
        <w:t>职责目标：积极发挥职能作用，加强党风廉政建设，营造风清气正、干事创业的工作氛围。</w:t>
      </w:r>
    </w:p>
    <w:p>
      <w:pPr>
        <w:spacing w:line="600" w:lineRule="exact"/>
        <w:ind w:firstLine="640" w:firstLineChars="200"/>
        <w:jc w:val="left"/>
        <w:outlineLvl w:val="1"/>
        <w:rPr>
          <w:rFonts w:hint="eastAsia" w:eastAsia="黑体"/>
          <w:sz w:val="32"/>
          <w:szCs w:val="32"/>
        </w:rPr>
      </w:pPr>
      <w:r>
        <w:rPr>
          <w:rFonts w:hint="eastAsia" w:eastAsia="黑体"/>
          <w:sz w:val="32"/>
          <w:szCs w:val="32"/>
        </w:rPr>
        <w:t>3.监督检查及巡察督查。监督检查党内法规政策、国家法律法规、党风廉政建设等的执行情况；贯彻落实区委有关部署，开展常态化全覆盖监督；开展好本级巡查工作，做好对巡视工作领导小组、巡视组的服务保障工作。</w:t>
      </w:r>
    </w:p>
    <w:p>
      <w:pPr>
        <w:spacing w:line="600" w:lineRule="exact"/>
        <w:ind w:firstLine="640" w:firstLineChars="200"/>
        <w:jc w:val="left"/>
        <w:outlineLvl w:val="1"/>
        <w:rPr>
          <w:rFonts w:hint="eastAsia" w:eastAsia="黑体"/>
          <w:sz w:val="32"/>
          <w:szCs w:val="32"/>
        </w:rPr>
      </w:pPr>
      <w:r>
        <w:rPr>
          <w:rFonts w:hint="eastAsia" w:eastAsia="黑体"/>
          <w:sz w:val="32"/>
          <w:szCs w:val="32"/>
        </w:rPr>
        <w:t>职责目标：加大问责力度，促进“两个责任”有效落实。</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spacing w:line="600" w:lineRule="exact"/>
        <w:ind w:firstLine="640" w:firstLineChars="200"/>
        <w:jc w:val="left"/>
        <w:rPr>
          <w:rFonts w:hint="eastAsia" w:eastAsia="方正仿宋_GBK"/>
          <w:sz w:val="32"/>
          <w:szCs w:val="32"/>
        </w:rPr>
      </w:pPr>
      <w:r>
        <w:rPr>
          <w:rFonts w:hint="eastAsia" w:eastAsia="方正仿宋_GBK"/>
          <w:sz w:val="32"/>
          <w:szCs w:val="32"/>
        </w:rPr>
        <w:t>抓好自身建设，提高干部素质，进一步加强党风廉政建设和反腐败斗争，加强督导检查工作，查办、调查、审查违纪违法案件。</w:t>
      </w:r>
    </w:p>
    <w:p>
      <w:pPr>
        <w:spacing w:line="600" w:lineRule="exact"/>
        <w:ind w:firstLine="640" w:firstLineChars="200"/>
        <w:jc w:val="left"/>
        <w:rPr>
          <w:rFonts w:hint="eastAsia" w:eastAsia="方正仿宋_GBK"/>
          <w:sz w:val="32"/>
          <w:szCs w:val="32"/>
        </w:rPr>
      </w:pPr>
      <w:r>
        <w:rPr>
          <w:rFonts w:hint="eastAsia" w:eastAsia="方正仿宋_GBK"/>
          <w:sz w:val="32"/>
          <w:szCs w:val="32"/>
        </w:rPr>
        <w:t xml:space="preserve">坚持“标本兼治、综合治理、惩防并举、注重预防”的方针，认真落实“两个责任”，认真履行执纪监督问责和监察调查处理主业职能： </w:t>
      </w:r>
    </w:p>
    <w:p>
      <w:pPr>
        <w:spacing w:line="600" w:lineRule="exact"/>
        <w:ind w:firstLine="640" w:firstLineChars="200"/>
        <w:jc w:val="left"/>
        <w:rPr>
          <w:rFonts w:hint="eastAsia" w:eastAsia="方正仿宋_GBK"/>
          <w:sz w:val="32"/>
          <w:szCs w:val="32"/>
        </w:rPr>
      </w:pPr>
      <w:r>
        <w:rPr>
          <w:rFonts w:hint="eastAsia" w:eastAsia="方正仿宋_GBK"/>
          <w:sz w:val="32"/>
          <w:szCs w:val="32"/>
        </w:rPr>
        <w:t>1.深入学习贯彻执行新《廉洁自律准则》、《纪律处分条例》和《中华人民共和国监察法》。一是强化党纪党规教育，正面倡导，重在立德，使廉洁自律成为党员干部的高标准，自觉树立道德的“高线”。二是认真开展党纪政纪、政策法规、反面警示教育，列出负面清单，立好规矩，明确党员干部最低标准，坚决守住纪律的“底线”。三是加大对新《廉洁自律准则》、《纪律处分条例》和《中华人民共和国监察法》的执行力度，凡是违反相关规定和纪律要求的，坚决依规依纪进行严肃惩处，切实维护纪律和规矩的严肃性。</w:t>
      </w:r>
    </w:p>
    <w:p>
      <w:pPr>
        <w:spacing w:line="600" w:lineRule="exact"/>
        <w:ind w:firstLine="640" w:firstLineChars="200"/>
        <w:jc w:val="left"/>
        <w:rPr>
          <w:rFonts w:hint="eastAsia" w:eastAsia="方正仿宋_GBK"/>
          <w:sz w:val="32"/>
          <w:szCs w:val="32"/>
        </w:rPr>
      </w:pPr>
      <w:r>
        <w:rPr>
          <w:rFonts w:hint="eastAsia" w:eastAsia="方正仿宋_GBK"/>
          <w:sz w:val="32"/>
          <w:szCs w:val="32"/>
        </w:rPr>
        <w:t>2.把握和运用好监督执纪的“四种形态”，始终把纪律和规矩挺在前面。在具体工作中，我们坚持把纪律挺在前面，严明政治纪律、组织纪律、廉洁纪律等六大纪律，运用好监督执纪的“四种形态”。一是巩固和深化落实中央八项规定精神成果，严防“四风”反弹。二是精准应用“四种形态”,全力抓好纪律审查工作。把关注点从“盯违法”转向“盯违纪”，切实将纪律问题作为纪律审查的重点，让党纪轻处分和组织处理成为大多数。三是深入推进“三转”。要全面履行党章赋予的职责，把纪委的主要职能再聚焦，把监督执纪问责做的更深、更细。要转变工作方式，重点发挥“检查再检查、监督再监督”职能作用。</w:t>
      </w:r>
    </w:p>
    <w:p>
      <w:pPr>
        <w:spacing w:line="600" w:lineRule="exact"/>
        <w:ind w:firstLine="640" w:firstLineChars="200"/>
        <w:jc w:val="left"/>
        <w:rPr>
          <w:rFonts w:hint="eastAsia" w:eastAsia="方正仿宋_GBK"/>
          <w:sz w:val="32"/>
          <w:szCs w:val="32"/>
        </w:rPr>
      </w:pPr>
      <w:r>
        <w:rPr>
          <w:rFonts w:hint="eastAsia" w:eastAsia="方正仿宋_GBK"/>
          <w:sz w:val="32"/>
          <w:szCs w:val="32"/>
        </w:rPr>
        <w:t>3.驰而不息狠抓作风建设，继续加强反腐倡廉制度建设。制度建设是反腐倡廉的重要抓手，只有把权力关进制度的“笼子”，才能从根本上防止腐败。形成“横向到边、纵向到底、责任明确、权职统一”的“一岗双责”落实机制。</w:t>
      </w:r>
    </w:p>
    <w:p>
      <w:pPr>
        <w:spacing w:line="600" w:lineRule="exact"/>
        <w:ind w:firstLine="640" w:firstLineChars="200"/>
        <w:jc w:val="left"/>
        <w:rPr>
          <w:rFonts w:hint="eastAsia" w:eastAsia="方正仿宋_GBK"/>
          <w:sz w:val="32"/>
          <w:szCs w:val="32"/>
        </w:rPr>
      </w:pPr>
      <w:r>
        <w:rPr>
          <w:rFonts w:hint="eastAsia" w:eastAsia="方正仿宋_GBK"/>
          <w:sz w:val="32"/>
          <w:szCs w:val="32"/>
        </w:rPr>
        <w:t>4.加强硬件建设。一是为贯彻落实纪检监察系统信息化建设要求，按照省、市纪委、监委部署,加强纪检监察专线视频会议室建设。纪检监察视频会议系统应用是纪检监察信息化建设的重要基础应用，可以满足省、市、县级纪检监察机关远程视频会议、视频会商、远程培训，是保障我区纪检监察工作能够及时、高效开展的重要保障之一。二是响应市纪委和区委关于保密工作要求,严格落实国产化替代工作,进一步确保纪检监察机关在办案中严格保守国家秘密,加强办案中的保密工作,保证纪检监察工作的顺利进行。</w:t>
      </w:r>
    </w:p>
    <w:p>
      <w:pPr>
        <w:spacing w:line="600" w:lineRule="exact"/>
        <w:ind w:firstLine="640" w:firstLineChars="200"/>
        <w:jc w:val="left"/>
        <w:rPr>
          <w:rFonts w:hint="eastAsia" w:eastAsia="方正仿宋_GBK"/>
          <w:sz w:val="32"/>
          <w:szCs w:val="32"/>
        </w:rPr>
      </w:pPr>
      <w:r>
        <w:rPr>
          <w:rFonts w:hint="eastAsia" w:eastAsia="方正仿宋_GBK"/>
          <w:sz w:val="32"/>
          <w:szCs w:val="32"/>
        </w:rPr>
        <w:t>5.谈话室建设达标。为进一步加强基层党内廉政建设工作，坚持党内谈话制度具体化、常态化，根据上级检查指示和中共河北省委办公厅《关于加强一般性纪律审查谈话室建设的指导意见》（冀纪办发〔2017〕3号）的文件精神，我区纪委已于2020年底在洋河南镇、赵川镇建立了基层谈话室，并将以此为标杆，陆续在其他乡镇街道建立谈话室，以充分满足办案工作要求。普通谈话室建设是提升办案水平，确保安全文明办案，有效提升纪律审查、调查工作软硬实力的一项基础性工作，更能为今后基层纪委主动办案、独立办案、安全办案、提供强有力保障。</w:t>
      </w:r>
    </w:p>
    <w:p>
      <w:pPr>
        <w:spacing w:line="600" w:lineRule="exact"/>
        <w:ind w:firstLine="640" w:firstLineChars="200"/>
        <w:jc w:val="left"/>
        <w:rPr>
          <w:rFonts w:hint="eastAsia" w:eastAsia="方正仿宋_GBK"/>
          <w:sz w:val="32"/>
          <w:szCs w:val="32"/>
        </w:rPr>
      </w:pPr>
      <w:r>
        <w:rPr>
          <w:rFonts w:hint="eastAsia" w:eastAsia="方正仿宋_GBK"/>
          <w:sz w:val="32"/>
          <w:szCs w:val="32"/>
        </w:rPr>
        <w:t>6.加强乡镇纪检组织建设。根据省委办公厅印发《关于推进市县纪检监察机构改革和党委巡察机构建设的意见》（冀纪字〔2018〕15号）的文件精神，为进一步加强乡镇纪检组织建设，切实推动全面从严治党向纵深发展、向基层延伸，必须坚持问题导向，强化改革创新，采取有力措施，进一步加强乡镇纪检组织建设。对乡镇纪委实施“三统一”：乡镇纪检干部的日常管理、工作考核、经费保障由区纪委统一管理，以增强乡镇纪委监督的独立性和权威性。年内，配齐配强纪检干部，保障工作经费。</w:t>
      </w:r>
    </w:p>
    <w:p>
      <w:pPr>
        <w:spacing w:line="600" w:lineRule="exact"/>
        <w:ind w:firstLine="640" w:firstLineChars="200"/>
        <w:jc w:val="left"/>
        <w:rPr>
          <w:rFonts w:hint="eastAsia" w:eastAsia="方正仿宋_GBK"/>
          <w:sz w:val="32"/>
          <w:szCs w:val="32"/>
        </w:rPr>
      </w:pPr>
      <w:r>
        <w:rPr>
          <w:rFonts w:hint="eastAsia" w:eastAsia="方正仿宋_GBK"/>
          <w:sz w:val="32"/>
          <w:szCs w:val="32"/>
        </w:rPr>
        <w:t>7.深化纪委监委派驻机构改革。为贯彻落实党的十九大精神，健全党和国家监督体系，推动全面从严治党，根据中央、省、市精神，结合我区实际，进一步完善派驻监督体制机制，全面做好派驻工作，实现监督全覆盖。</w:t>
      </w:r>
    </w:p>
    <w:p>
      <w:pPr>
        <w:spacing w:line="600" w:lineRule="exact"/>
        <w:ind w:firstLine="640" w:firstLineChars="200"/>
        <w:jc w:val="left"/>
        <w:rPr>
          <w:rFonts w:hint="eastAsia" w:eastAsia="方正仿宋_GBK"/>
          <w:sz w:val="32"/>
          <w:szCs w:val="32"/>
        </w:rPr>
      </w:pPr>
      <w:r>
        <w:rPr>
          <w:rFonts w:hint="eastAsia" w:eastAsia="方正仿宋_GBK"/>
          <w:sz w:val="32"/>
          <w:szCs w:val="32"/>
        </w:rPr>
        <w:t>8.多措并举，区委巡察办落实好常规巡察和交叉巡察等各项工作，做好省级规范化试点工作。</w:t>
      </w:r>
    </w:p>
    <w:p>
      <w:pPr>
        <w:spacing w:line="600" w:lineRule="exact"/>
        <w:ind w:firstLine="640" w:firstLineChars="200"/>
        <w:jc w:val="left"/>
        <w:rPr>
          <w:rFonts w:eastAsia="方正仿宋_GBK"/>
          <w:sz w:val="28"/>
        </w:rPr>
        <w:sectPr>
          <w:footerReference r:id="rId3" w:type="default"/>
          <w:pgSz w:w="16839" w:h="11907" w:orient="landscape"/>
          <w:pgMar w:top="1304" w:right="1984" w:bottom="1304" w:left="1134" w:header="851" w:footer="992" w:gutter="0"/>
          <w:pgNumType w:start="1"/>
          <w:cols w:space="720" w:num="1"/>
          <w:docGrid w:type="lines" w:linePitch="312" w:charSpace="0"/>
        </w:sectPr>
      </w:pPr>
      <w:r>
        <w:rPr>
          <w:rFonts w:hint="eastAsia" w:eastAsia="方正仿宋_GBK"/>
          <w:sz w:val="32"/>
          <w:szCs w:val="32"/>
        </w:rPr>
        <w:t>9.做好廉政教育基地各项日常管理和发展规划工作，承担上级纪检监察机关查办案件的服务保障工作。</w:t>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第二部分预算项目绩效目标</w:t>
      </w:r>
    </w:p>
    <w:p>
      <w:pPr>
        <w:ind w:firstLine="560" w:firstLineChars="200"/>
        <w:jc w:val="left"/>
        <w:outlineLvl w:val="3"/>
        <w:rPr>
          <w:rFonts w:ascii="Times New Roman" w:hAnsi="宋体"/>
          <w:b/>
          <w:sz w:val="28"/>
        </w:rPr>
      </w:pPr>
      <w:bookmarkStart w:id="4" w:name="_Toc68773051"/>
      <w:r>
        <w:rPr>
          <w:rFonts w:hint="eastAsia" w:ascii="方正仿宋_GBK" w:eastAsia="方正仿宋_GBK"/>
          <w:b/>
          <w:sz w:val="28"/>
        </w:rPr>
        <w:t>1.纪委办案工作经费绩效目标表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1、纪委办案工作经费绩效目标表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中共张家口市宣化区纪律检查委员会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130705211MSIEFSGO3OD5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纪委办案工作经费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59.50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59.50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用于纪委监委各科室部门开展党风廉政建设和反腐败相关工作的办公和车辆费用，进一步开展基层谈话室标准化建设工作费用。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按时高效完成各类案件的查办工作。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提升基层办案人员业务能力，进一步提高办案的质量。</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立案结案率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本年度立案结案比率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问题线索处置率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本年度问题线索处置比率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按时查办线索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按时结案、按时完成问题线索处置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59.5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与通用公司协议、谈话室建设施工合同及人员公用经费标准即每个办案组</w:t>
            </w:r>
            <w:r>
              <w:rPr>
                <w:rFonts w:ascii="方正书宋_GBK" w:eastAsia="方正书宋_GBK"/>
              </w:rPr>
              <w:t>2980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问题线索及时处置和反馈率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保持反腐的高压态势，及时处置和反馈问题线索查办情况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问题线索持续下降率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形成不敢腐、不能腐、不想腐的有效机制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举报群众满意度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8773052"/>
      <w:r>
        <w:rPr>
          <w:rFonts w:hint="eastAsia" w:ascii="方正仿宋_GBK" w:eastAsia="方正仿宋_GBK"/>
          <w:b/>
          <w:sz w:val="28"/>
        </w:rPr>
        <w:t>2.追逃经费绩效目标表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2、追逃经费绩效目标表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中共张家口市宣化区纪律检查委员会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1307052175AZLFOSXP9GG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追逃经费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保障本级追逃工作中外出调查取证和办案核实工作的高效开展和实施，使</w:t>
            </w:r>
            <w:r>
              <w:rPr>
                <w:rFonts w:ascii="方正书宋_GBK" w:eastAsia="方正书宋_GBK"/>
              </w:rPr>
              <w:t>2</w:t>
            </w:r>
            <w:r>
              <w:rPr>
                <w:rFonts w:hint="eastAsia" w:ascii="方正书宋_GBK" w:eastAsia="方正书宋_GBK"/>
              </w:rPr>
              <w:t>名在逃人员尽早归案。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保证相关科室部门追逃用车、追逃办公等经费，以高效完成追逃任务。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保证追逃工作的及时性和高质量。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保证高效节约完成追逃任务。</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追逃人员数量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按照每位追逃人员</w:t>
            </w:r>
            <w:r>
              <w:rPr>
                <w:rFonts w:ascii="方正书宋_GBK" w:eastAsia="方正书宋_GBK"/>
              </w:rPr>
              <w:t>10</w:t>
            </w:r>
            <w:r>
              <w:rPr>
                <w:rFonts w:hint="eastAsia" w:ascii="方正书宋_GBK" w:eastAsia="方正书宋_GBK"/>
              </w:rPr>
              <w:t>万元预算执行</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冀反腐【</w:t>
            </w:r>
            <w:r>
              <w:rPr>
                <w:rFonts w:ascii="方正书宋_GBK" w:eastAsia="方正书宋_GBK"/>
              </w:rPr>
              <w:t>2017</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追逃结案率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严格按相关工作要求，完成追逃任务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冀反腐【</w:t>
            </w:r>
            <w:r>
              <w:rPr>
                <w:rFonts w:ascii="方正书宋_GBK" w:eastAsia="方正书宋_GBK"/>
              </w:rPr>
              <w:t>2017</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追逃工作的及时性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追逃工作一经启动，确保在高质量的前提下，高效完成。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冀反腐【</w:t>
            </w:r>
            <w:r>
              <w:rPr>
                <w:rFonts w:ascii="方正书宋_GBK" w:eastAsia="方正书宋_GBK"/>
              </w:rPr>
              <w:t>2017</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追逃工作经费支出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本着高效、节约的原则完成追逃工作，尽量将不超预算。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冀反腐【</w:t>
            </w:r>
            <w:r>
              <w:rPr>
                <w:rFonts w:ascii="方正书宋_GBK" w:eastAsia="方正书宋_GBK"/>
              </w:rPr>
              <w:t>2017</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案件处理效率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保证追逃案件高效完成，并形成震慑。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冀反腐【</w:t>
            </w:r>
            <w:r>
              <w:rPr>
                <w:rFonts w:ascii="方正书宋_GBK" w:eastAsia="方正书宋_GBK"/>
              </w:rPr>
              <w:t>2017</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确保为办案人员提供方便和强有力后勤保障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冀反腐【</w:t>
            </w:r>
            <w:r>
              <w:rPr>
                <w:rFonts w:ascii="方正书宋_GBK" w:eastAsia="方正书宋_GBK"/>
              </w:rPr>
              <w:t>2017</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8773053"/>
      <w:r>
        <w:rPr>
          <w:rFonts w:hint="eastAsia" w:ascii="方正仿宋_GBK" w:eastAsia="方正仿宋_GBK"/>
          <w:b/>
          <w:sz w:val="28"/>
        </w:rPr>
        <w:t>3.网络运行及维护经费绩效目标表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3、网络运行及维护经费绩效目标表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中共张家口市宣化区纪律检查委员会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130705219HUYHGXDV66H3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网络运行及维护经费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7.72</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畅通信访举报平台，保证纪检监察内部网络系统的安全和问题，及日常工作外网的正常使用。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确保信访举报平台的正常运转，畅通信访举报通道。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保证纪检监察内网和办公外网的正常运行。</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使用内外网络完成工作量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高效利用纪检监察系统内网和外网开展工作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接收回复信访举报诉求率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利用信访举报平台及时回复来电来信群众信访诉求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信息系统建设维护工作完成率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信息系统建设维护工作完成率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网络维修及时率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网络维修及时率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按照与联通、移动公司的协议支付网络租赁和维护费用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7.72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与移动和联通公司的合作协议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网络安全稳定运行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网络使用人员满意度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网络使用人员满意度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信访群众满意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上级工作安排和本级工作计划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8773054"/>
      <w:r>
        <w:rPr>
          <w:rFonts w:hint="eastAsia" w:ascii="方正仿宋_GBK" w:eastAsia="方正仿宋_GBK"/>
          <w:b/>
          <w:sz w:val="28"/>
        </w:rPr>
        <w:t>4.纪委办公用房改造维修费绩效目标表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4、纪委办公用房改造维修费绩效目标表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中共张家口市宣化区纪律检查委员会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13070521E5LTOG3I250GH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纪委办公用房改造维修费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11.65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11.65</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2018</w:t>
            </w:r>
            <w:r>
              <w:rPr>
                <w:rFonts w:hint="eastAsia" w:ascii="方正书宋_GBK" w:eastAsia="方正书宋_GBK"/>
              </w:rPr>
              <w:t>年成立监委，纪委确定钟楼大街</w:t>
            </w:r>
            <w:r>
              <w:rPr>
                <w:rFonts w:ascii="方正书宋_GBK" w:eastAsia="方正书宋_GBK"/>
              </w:rPr>
              <w:t>132</w:t>
            </w:r>
            <w:r>
              <w:rPr>
                <w:rFonts w:hint="eastAsia" w:ascii="方正书宋_GBK" w:eastAsia="方正书宋_GBK"/>
              </w:rPr>
              <w:t>号</w:t>
            </w:r>
            <w:r>
              <w:rPr>
                <w:rFonts w:ascii="方正书宋_GBK" w:eastAsia="方正书宋_GBK"/>
              </w:rPr>
              <w:t>4</w:t>
            </w:r>
            <w:r>
              <w:rPr>
                <w:rFonts w:hint="eastAsia" w:ascii="方正书宋_GBK" w:eastAsia="方正书宋_GBK"/>
              </w:rPr>
              <w:t>号楼作为办公用房，经招投标等手续确定张家口市第三建筑工程公司为房屋改造单位，完工后，财政投资评审中心评审</w:t>
            </w:r>
            <w:r>
              <w:rPr>
                <w:rFonts w:ascii="方正书宋_GBK" w:eastAsia="方正书宋_GBK"/>
              </w:rPr>
              <w:t>81.5</w:t>
            </w:r>
            <w:r>
              <w:rPr>
                <w:rFonts w:hint="eastAsia" w:ascii="方正书宋_GBK" w:eastAsia="方正书宋_GBK"/>
              </w:rPr>
              <w:t>万元，截至目前已支付</w:t>
            </w:r>
            <w:r>
              <w:rPr>
                <w:rFonts w:ascii="方正书宋_GBK" w:eastAsia="方正书宋_GBK"/>
              </w:rPr>
              <w:t>70</w:t>
            </w:r>
            <w:r>
              <w:rPr>
                <w:rFonts w:hint="eastAsia" w:ascii="方正书宋_GBK" w:eastAsia="方正书宋_GBK"/>
              </w:rPr>
              <w:t>万元，分期支付未付款项。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缓解办公用房紧张，保证日常工作正常运行。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改善办公环境，提高办公效率。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改造后验收合格率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房屋维修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房屋维修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缓解办公用房紧张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缓解办公用房紧张，保证各项工作正常运行。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调查中使用人员的满意数量占调查总人数的百分比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8773055"/>
      <w:r>
        <w:rPr>
          <w:rFonts w:hint="eastAsia" w:ascii="方正仿宋_GBK" w:eastAsia="方正仿宋_GBK"/>
          <w:b/>
          <w:sz w:val="28"/>
        </w:rPr>
        <w:t>5.视频会议室改造经费绩效目标表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5、视频会议室改造经费绩效目标表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中共张家口市宣化区纪律检查委员会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13070521F63PGQGX7C0C4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视频会议室改造经费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建设完善纪检监察系统省市县专用视频会议室。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提高工作效率，严格做好保密工作。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保证视频会议室相关系统正常运行，做好维护工作。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视频会议室相关硬件配备率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严格按照上级要求，配齐视频会议室各项设施，保证视频会议室的正常使用。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省纪委办公厅【</w:t>
            </w:r>
            <w:r>
              <w:rPr>
                <w:rFonts w:ascii="方正书宋_GBK" w:eastAsia="方正书宋_GBK"/>
              </w:rPr>
              <w:t>2018</w:t>
            </w:r>
            <w:r>
              <w:rPr>
                <w:rFonts w:hint="eastAsia" w:ascii="方正书宋_GBK" w:eastAsia="方正书宋_GBK"/>
              </w:rPr>
              <w:t>】</w:t>
            </w:r>
            <w:r>
              <w:rPr>
                <w:rFonts w:ascii="方正书宋_GBK" w:eastAsia="方正书宋_GBK"/>
              </w:rPr>
              <w:t>17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视频会议室相关设备的合格率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严格按照上级要求和政府采购手续，购置质量合格的各类设备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省纪委办公厅【</w:t>
            </w:r>
            <w:r>
              <w:rPr>
                <w:rFonts w:ascii="方正书宋_GBK" w:eastAsia="方正书宋_GBK"/>
              </w:rPr>
              <w:t>2018</w:t>
            </w:r>
            <w:r>
              <w:rPr>
                <w:rFonts w:hint="eastAsia" w:ascii="方正书宋_GBK" w:eastAsia="方正书宋_GBK"/>
              </w:rPr>
              <w:t>】</w:t>
            </w:r>
            <w:r>
              <w:rPr>
                <w:rFonts w:ascii="方正书宋_GBK" w:eastAsia="方正书宋_GBK"/>
              </w:rPr>
              <w:t>17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按时建设和完善视频会议室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按照要求按时建设完成视频会议室并投入使用，并定时维护系统，以保证正常运行。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省纪委办公厅【</w:t>
            </w:r>
            <w:r>
              <w:rPr>
                <w:rFonts w:ascii="方正书宋_GBK" w:eastAsia="方正书宋_GBK"/>
              </w:rPr>
              <w:t>2018</w:t>
            </w:r>
            <w:r>
              <w:rPr>
                <w:rFonts w:hint="eastAsia" w:ascii="方正书宋_GBK" w:eastAsia="方正书宋_GBK"/>
              </w:rPr>
              <w:t>】</w:t>
            </w:r>
            <w:r>
              <w:rPr>
                <w:rFonts w:ascii="方正书宋_GBK" w:eastAsia="方正书宋_GBK"/>
              </w:rPr>
              <w:t>17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视频会议室建设费用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本着厉行节俭的原则，在保证质量的前提下，选择性价比高的产品和服务。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省纪委办公厅【</w:t>
            </w:r>
            <w:r>
              <w:rPr>
                <w:rFonts w:ascii="方正书宋_GBK" w:eastAsia="方正书宋_GBK"/>
              </w:rPr>
              <w:t>2018</w:t>
            </w:r>
            <w:r>
              <w:rPr>
                <w:rFonts w:hint="eastAsia" w:ascii="方正书宋_GBK" w:eastAsia="方正书宋_GBK"/>
              </w:rPr>
              <w:t>】</w:t>
            </w:r>
            <w:r>
              <w:rPr>
                <w:rFonts w:ascii="方正书宋_GBK" w:eastAsia="方正书宋_GBK"/>
              </w:rPr>
              <w:t>17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保证视频会议室专线的正常、稳定运行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省纪委办公厅【</w:t>
            </w:r>
            <w:r>
              <w:rPr>
                <w:rFonts w:ascii="方正书宋_GBK" w:eastAsia="方正书宋_GBK"/>
              </w:rPr>
              <w:t>2018</w:t>
            </w:r>
            <w:r>
              <w:rPr>
                <w:rFonts w:hint="eastAsia" w:ascii="方正书宋_GBK" w:eastAsia="方正书宋_GBK"/>
              </w:rPr>
              <w:t>】</w:t>
            </w:r>
            <w:r>
              <w:rPr>
                <w:rFonts w:ascii="方正书宋_GBK" w:eastAsia="方正书宋_GBK"/>
              </w:rPr>
              <w:t>17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视频会议室使用人员满意度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能够保证各科室及时、稳定使用视频会议室，使用人员满意度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省纪委办公厅【</w:t>
            </w:r>
            <w:r>
              <w:rPr>
                <w:rFonts w:ascii="方正书宋_GBK" w:eastAsia="方正书宋_GBK"/>
              </w:rPr>
              <w:t>2018</w:t>
            </w:r>
            <w:r>
              <w:rPr>
                <w:rFonts w:hint="eastAsia" w:ascii="方正书宋_GBK" w:eastAsia="方正书宋_GBK"/>
              </w:rPr>
              <w:t>】</w:t>
            </w:r>
            <w:r>
              <w:rPr>
                <w:rFonts w:ascii="方正书宋_GBK" w:eastAsia="方正书宋_GBK"/>
              </w:rPr>
              <w:t>17</w:t>
            </w:r>
            <w:r>
              <w:rPr>
                <w:rFonts w:hint="eastAsia" w:ascii="方正书宋_GBK" w:eastAsia="方正书宋_GBK"/>
              </w:rPr>
              <w:t>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9" w:name="_Toc68773056"/>
      <w:r>
        <w:rPr>
          <w:rFonts w:hint="eastAsia" w:ascii="方正仿宋_GBK" w:eastAsia="方正仿宋_GBK"/>
          <w:b/>
          <w:sz w:val="28"/>
        </w:rPr>
        <w:t>6.纪委监委补充办公办案经费绩效目标表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6、纪委监委补充办公办案经费绩效目标表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中共张家口市宣化区纪律检查委员会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13070521IQKAK97MK4ORS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纪委监委补充办公办案经费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补充纪委监委办公办案过程中用于办公用品采购和其他交通费用支出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保障人员支出和单位正常运转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严格按照财务规章制度做好各项支出</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保障监督审查调查处置工作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按照年度计划和上级安排履行纪委监委工作职责</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按照纪委监委</w:t>
            </w:r>
            <w:r>
              <w:rPr>
                <w:rFonts w:ascii="方正书宋_GBK" w:eastAsia="方正书宋_GBK"/>
              </w:rPr>
              <w:t>2021</w:t>
            </w:r>
            <w:r>
              <w:rPr>
                <w:rFonts w:hint="eastAsia" w:ascii="方正书宋_GBK" w:eastAsia="方正书宋_GBK"/>
              </w:rPr>
              <w:t>年度工作计划和上级纪委安排的任务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监督工作的覆盖面和结案率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严格按照纪委监委工作职责和上级要求按时、高标准开支各项监督工作，高质量查办案件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按照纪委监委</w:t>
            </w:r>
            <w:r>
              <w:rPr>
                <w:rFonts w:ascii="方正书宋_GBK" w:eastAsia="方正书宋_GBK"/>
              </w:rPr>
              <w:t>2021</w:t>
            </w:r>
            <w:r>
              <w:rPr>
                <w:rFonts w:hint="eastAsia" w:ascii="方正书宋_GBK" w:eastAsia="方正书宋_GBK"/>
              </w:rPr>
              <w:t>年度工作计划和上级纪委安排的任务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按时结案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严格按照纪检工作相关规定完成案件查办工作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纪委监委案件查办相关规定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按照２０２１年度实际办公办案设备购置费用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按照２０２１年度实际办公办案设备购置费用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其他交通费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根据２０２１年度实际办案车辆运行费用支出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根据２０２１年度实际办案车辆运行费用支出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保障机关正常运转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保证纪委监委按时高效完成上级交办的任务，高质量履行既定职责。</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纪检监察工作要求和办案依据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各内设科室满意度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能够满足各内设科室日常办公需求和办案要求，高质量完成既定和临时任务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纪检监察工作要求和办案依据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0" w:name="_Toc68773057"/>
      <w:r>
        <w:rPr>
          <w:rFonts w:hint="eastAsia" w:ascii="方正仿宋_GBK" w:eastAsia="方正仿宋_GBK"/>
          <w:b/>
          <w:sz w:val="28"/>
        </w:rPr>
        <w:t>7.巡察办工作专项经费绩效目标表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7、巡察办工作专项经费绩效目标表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中共张家口市宣化区纪律检查委员会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13070521Q8IBTOWSNUB55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巡察办工作专项经费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保证巡察办及巡察组日常工作运转。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保证巡察办日常工作的正常开展。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保证常规巡察和交叉巡察等巡察工作的顺利实施。</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巡察发现问题率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深化政治巡察，发现具有代表性和普遍性的问题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市区巡察工作方案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巡察发现问题整改率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提高巡察质量，做好巡察后半篇文章，对于发现问题，及时反馈，高效整改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巡察工作按时开展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严格按照上级要求和本级年初方案，按时高效开展巡察工作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高效节约开展巡察工作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本着厉行节约的原则，高效开展巡察工作，不铺张浪费，压缩巡察成本，严格控制在预算内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党风政风持续向好</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通过常规巡察和交叉巡察等多种方式，充分发挥巡察的探头作用，为建设风清气正的良好政治生态提供有力保障。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巡察办和巡察组工作人员满意度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能够保证巡察办和巡察组工作的正常开展，为工作人员提供满意的后勤保障。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市区巡察工作方案</w:t>
            </w:r>
          </w:p>
        </w:tc>
      </w:tr>
    </w:tbl>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r>
        <w:rPr>
          <w:rFonts w:hint="eastAsia" w:ascii="黑体" w:hAnsi="黑体" w:eastAsia="黑体" w:cs="Times New Roman"/>
          <w:sz w:val="32"/>
          <w:szCs w:val="32"/>
        </w:rPr>
        <w:t>六、政府采购预算情况</w:t>
      </w:r>
    </w:p>
    <w:p>
      <w:pPr>
        <w:autoSpaceDE w:val="0"/>
        <w:autoSpaceDN w:val="0"/>
        <w:adjustRightInd w:val="0"/>
        <w:jc w:val="left"/>
        <w:rPr>
          <w:rFonts w:hint="eastAsia" w:ascii="方正小标宋_GBK" w:eastAsia="方正小标宋_GBK"/>
          <w:sz w:val="32"/>
        </w:rPr>
      </w:pPr>
      <w:r>
        <w:rPr>
          <w:rFonts w:hint="eastAsia" w:ascii="黑体" w:hAnsi="黑体" w:eastAsia="黑体" w:cs="Times New Roman"/>
          <w:sz w:val="32"/>
          <w:szCs w:val="32"/>
        </w:rPr>
        <w:t xml:space="preserve"> 2021年，我部门安排政府采购预算60万元。具体内容见下表。</w:t>
      </w:r>
      <w:bookmarkStart w:id="11" w:name="_Toc68192334"/>
    </w:p>
    <w:p>
      <w:pPr>
        <w:jc w:val="center"/>
        <w:outlineLvl w:val="1"/>
        <w:rPr>
          <w:rFonts w:hint="eastAsia" w:ascii="Times New Roman" w:hAnsi="宋体"/>
          <w:sz w:val="32"/>
        </w:rPr>
      </w:pPr>
      <w:r>
        <w:rPr>
          <w:rFonts w:hint="eastAsia" w:ascii="方正小标宋_GBK" w:eastAsia="方正小标宋_GBK"/>
          <w:sz w:val="32"/>
        </w:rPr>
        <w:t>部门政府采购预算</w:t>
      </w:r>
      <w:bookmarkEnd w:id="11"/>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中共张家口市宣化区纪律检查委员会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60.60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60.60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中共张家口市宣化区纪律检查委员会本级小计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60.60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60.60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纪委办案工作经费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59.50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纪委办案工作经费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59.50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纪委办案工作经费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59.50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其他终端设备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A02010499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纪委办案工作经费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59.50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纪委办案工作经费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59.50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纪委监委补充办公办案经费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纪委监委补充办公办案经费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纪委监委补充办公办案经费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纪委监委补充办公办案经费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视频会议室改造经费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其他终端设备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A02010499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巡察办工作专项经费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巡察办工作专项经费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七、国有资产信息</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我部门2020年末固定资产共计1062件，原值金额为319.95万元,其中通用设备548件，价值290.71万元；家具用具类资产514件，价值29.24万。本年度各科室拟购置固定资产总额为60万元，主要是为适应纪检监察工作新形势要求，补充办公办案设备、进一步完善视频会议室建设和基层谈话室建设项目及巡察专项工作，已列入政府采购预算表，详见政府采购预算表。</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1、一般公共预算拨款收入：指区级财政当年拨付的资金。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4、项目支出：指在基本支出之外为完成特定行政任务和事业发展目标所发生的支出。</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5、“三公”经费：纳入区级财政预算管理的“三公”经费，是指区级部门用财政拨款安排的因公出国（境）费、公务用车购置及运维费和公务接待费。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Arial Unicode MS"/>
    <w:panose1 w:val="00000000000000000000"/>
    <w:charset w:val="86"/>
    <w:family w:val="script"/>
    <w:pitch w:val="default"/>
    <w:sig w:usb0="00000000" w:usb1="00000000" w:usb2="00000010" w:usb3="00000000" w:csb0="00040000" w:csb1="00000000"/>
  </w:font>
  <w:font w:name="宋体-方正超大字符集">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fldChar w:fldCharType="begin"/>
    </w:r>
    <w:r>
      <w:rPr>
        <w:rStyle w:val="10"/>
      </w:rPr>
      <w:instrText xml:space="preserve">PAGE  </w:instrText>
    </w:r>
    <w:r>
      <w:fldChar w:fldCharType="separate"/>
    </w:r>
    <w:r>
      <w:rPr>
        <w:rStyle w:val="10"/>
      </w:rPr>
      <w:t>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6</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C7140"/>
    <w:rsid w:val="00187190"/>
    <w:rsid w:val="001966D0"/>
    <w:rsid w:val="002A543E"/>
    <w:rsid w:val="002B0772"/>
    <w:rsid w:val="002C0A7B"/>
    <w:rsid w:val="002C1DDE"/>
    <w:rsid w:val="00323B29"/>
    <w:rsid w:val="00357D13"/>
    <w:rsid w:val="00382907"/>
    <w:rsid w:val="0039059E"/>
    <w:rsid w:val="003D158A"/>
    <w:rsid w:val="003F41B2"/>
    <w:rsid w:val="00450B7A"/>
    <w:rsid w:val="00457E40"/>
    <w:rsid w:val="004672E3"/>
    <w:rsid w:val="00510F89"/>
    <w:rsid w:val="005B53C0"/>
    <w:rsid w:val="00626553"/>
    <w:rsid w:val="007C46A8"/>
    <w:rsid w:val="007F0341"/>
    <w:rsid w:val="00826E49"/>
    <w:rsid w:val="008B4BB0"/>
    <w:rsid w:val="008D42BA"/>
    <w:rsid w:val="00921B8C"/>
    <w:rsid w:val="00944B62"/>
    <w:rsid w:val="009479F2"/>
    <w:rsid w:val="009A51E4"/>
    <w:rsid w:val="009A521C"/>
    <w:rsid w:val="009E58FF"/>
    <w:rsid w:val="009F7D83"/>
    <w:rsid w:val="00A231C3"/>
    <w:rsid w:val="00A43152"/>
    <w:rsid w:val="00A52CB5"/>
    <w:rsid w:val="00AC2BAA"/>
    <w:rsid w:val="00B76ED5"/>
    <w:rsid w:val="00BB3C21"/>
    <w:rsid w:val="00BD25A0"/>
    <w:rsid w:val="00BE3AFB"/>
    <w:rsid w:val="00BF5EE2"/>
    <w:rsid w:val="00C90D09"/>
    <w:rsid w:val="00D5466C"/>
    <w:rsid w:val="00D60221"/>
    <w:rsid w:val="00D607DA"/>
    <w:rsid w:val="00D64ED7"/>
    <w:rsid w:val="00DC6EE5"/>
    <w:rsid w:val="00E22717"/>
    <w:rsid w:val="00EC64C7"/>
    <w:rsid w:val="00EE71BA"/>
    <w:rsid w:val="00F867E4"/>
    <w:rsid w:val="00FC6D2F"/>
    <w:rsid w:val="00FE678A"/>
    <w:rsid w:val="010462FA"/>
    <w:rsid w:val="0A2C5D01"/>
    <w:rsid w:val="0E057458"/>
    <w:rsid w:val="0EF716DC"/>
    <w:rsid w:val="0FF82BA6"/>
    <w:rsid w:val="14AD0A98"/>
    <w:rsid w:val="16404B2F"/>
    <w:rsid w:val="1F1475F5"/>
    <w:rsid w:val="21673D7D"/>
    <w:rsid w:val="2F8B690A"/>
    <w:rsid w:val="318B5B9B"/>
    <w:rsid w:val="31A95643"/>
    <w:rsid w:val="31DD615D"/>
    <w:rsid w:val="3BD2628E"/>
    <w:rsid w:val="3CFC2F36"/>
    <w:rsid w:val="3F951120"/>
    <w:rsid w:val="405467A7"/>
    <w:rsid w:val="466B0D77"/>
    <w:rsid w:val="56D24982"/>
    <w:rsid w:val="57254706"/>
    <w:rsid w:val="69657C67"/>
    <w:rsid w:val="70185EFC"/>
    <w:rsid w:val="7C7C4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footnote text"/>
    <w:basedOn w:val="1"/>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220</Words>
  <Characters>1254</Characters>
  <Lines>10</Lines>
  <Paragraphs>2</Paragraphs>
  <TotalTime>30</TotalTime>
  <ScaleCrop>false</ScaleCrop>
  <LinksUpToDate>false</LinksUpToDate>
  <CharactersWithSpaces>1472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筱阗</cp:lastModifiedBy>
  <cp:lastPrinted>2020-01-10T15:53:00Z</cp:lastPrinted>
  <dcterms:modified xsi:type="dcterms:W3CDTF">2021-04-15T02:20:21Z</dcterms:modified>
  <dc:title>o</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4C757EB118EA483AB8F16C8D9E2A9B7E</vt:lpwstr>
  </property>
</Properties>
</file>